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77E" w14:textId="77777777" w:rsidR="00805DFE" w:rsidRDefault="00805DFE" w:rsidP="00805DFE"/>
    <w:p w14:paraId="20D773BF" w14:textId="242C2BD4" w:rsidR="00805DFE" w:rsidRPr="00805DFE" w:rsidRDefault="00805DFE" w:rsidP="00805DFE">
      <w:pPr>
        <w:rPr>
          <w:b/>
          <w:bCs/>
          <w:sz w:val="28"/>
          <w:szCs w:val="28"/>
        </w:rPr>
      </w:pPr>
      <w:r w:rsidRPr="00805DFE">
        <w:rPr>
          <w:b/>
          <w:bCs/>
          <w:sz w:val="28"/>
          <w:szCs w:val="28"/>
        </w:rPr>
        <w:t>Passo a passo para cadastro no Sistema SEI:</w:t>
      </w:r>
    </w:p>
    <w:p w14:paraId="6625BE65" w14:textId="77777777" w:rsidR="00805DFE" w:rsidRPr="00805DFE" w:rsidRDefault="00805DFE" w:rsidP="00805DFE">
      <w:pP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14:paraId="04803C55" w14:textId="074B1308" w:rsidR="00805DFE" w:rsidRPr="00805DFE" w:rsidRDefault="00805DFE" w:rsidP="00805DF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805DF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Cadastro de Usuário Externo</w:t>
      </w:r>
    </w:p>
    <w:p w14:paraId="46974978" w14:textId="77777777" w:rsidR="00805DFE" w:rsidRPr="00805DFE" w:rsidRDefault="00805DFE" w:rsidP="00805DFE">
      <w:pPr>
        <w:pBdr>
          <w:bottom w:val="single" w:sz="6" w:space="1" w:color="auto"/>
        </w:pBdr>
        <w:jc w:val="both"/>
        <w:rPr>
          <w:vanish/>
          <w:sz w:val="24"/>
          <w:szCs w:val="24"/>
          <w:lang w:eastAsia="pt-BR"/>
        </w:rPr>
      </w:pPr>
      <w:r w:rsidRPr="00805DFE">
        <w:rPr>
          <w:vanish/>
          <w:sz w:val="24"/>
          <w:szCs w:val="24"/>
          <w:lang w:eastAsia="pt-BR"/>
        </w:rPr>
        <w:t>Parte superior do formulário</w:t>
      </w:r>
    </w:p>
    <w:p w14:paraId="34EA4A19" w14:textId="77777777" w:rsidR="00805DFE" w:rsidRPr="00805DFE" w:rsidRDefault="00805DFE" w:rsidP="00805DFE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805DFE">
        <w:rPr>
          <w:color w:val="000000"/>
          <w:sz w:val="24"/>
          <w:szCs w:val="24"/>
          <w:lang w:eastAsia="pt-BR"/>
        </w:rPr>
        <w:t>Cadastro destinado a Usuários Externos que participem em processos administrativos junto ao Ministério da Economia, independentemente de quem possa representar, para fins de peticionamento e intimação eletrônicos, visualização de processos com restrição de acesso aos interessados, emissão e gestão de procurações eletrônicas e assinatura de contratos, convênios, termos, acordos e outros instrumentos congêneres.</w:t>
      </w:r>
    </w:p>
    <w:p w14:paraId="1B298231" w14:textId="77777777" w:rsidR="00805DFE" w:rsidRPr="00805DFE" w:rsidRDefault="00805DFE" w:rsidP="00805DFE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805DFE">
        <w:rPr>
          <w:color w:val="000000"/>
          <w:sz w:val="24"/>
          <w:szCs w:val="24"/>
          <w:lang w:eastAsia="pt-BR"/>
        </w:rPr>
        <w:t>O cadastro como Usuário Externo no SEI é pessoal, intransferível, indelegável e irrevogável, importando na aceitação de todos os termos e condições que regem o processo eletrônico, conforme </w:t>
      </w:r>
      <w:hyperlink r:id="rId7" w:tgtFrame="_blank" w:history="1">
        <w:r w:rsidRPr="00805DFE">
          <w:rPr>
            <w:color w:val="1F497D" w:themeColor="text2"/>
            <w:sz w:val="24"/>
            <w:szCs w:val="24"/>
            <w:u w:val="single"/>
            <w:lang w:eastAsia="pt-BR"/>
          </w:rPr>
          <w:t>Portaria ME nº 294, de 04 de agosto de 2020</w:t>
        </w:r>
      </w:hyperlink>
      <w:r w:rsidRPr="00805DFE">
        <w:rPr>
          <w:color w:val="000000"/>
          <w:sz w:val="24"/>
          <w:szCs w:val="24"/>
          <w:lang w:eastAsia="pt-BR"/>
        </w:rPr>
        <w:t> e demais normas aplicáveis, admitindo como válida a assinatura eletrônica na modalidade cadastrada (login/senha), tendo como consequência a responsabilidade pelo uso indevido das ações efetuadas, as quais serão passíveis de apuração civil, penal e administrativa.</w:t>
      </w:r>
    </w:p>
    <w:p w14:paraId="227454DD" w14:textId="77777777" w:rsidR="00805DFE" w:rsidRPr="00805DFE" w:rsidRDefault="00805DFE" w:rsidP="00805DFE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805DFE">
        <w:rPr>
          <w:color w:val="000000"/>
          <w:sz w:val="24"/>
          <w:szCs w:val="24"/>
          <w:lang w:eastAsia="pt-BR"/>
        </w:rPr>
        <w:t>Preencha o formulário online acessível pelo link ao final desta página. Em caso de dúvidas, acesse a </w:t>
      </w:r>
      <w:hyperlink r:id="rId8" w:tgtFrame="_blank" w:history="1">
        <w:r w:rsidRPr="00805DFE">
          <w:rPr>
            <w:color w:val="1F497D" w:themeColor="text2"/>
            <w:sz w:val="24"/>
            <w:szCs w:val="24"/>
            <w:u w:val="single"/>
            <w:lang w:eastAsia="pt-BR"/>
          </w:rPr>
          <w:t>Cartilha do Usuário Externo do SEI/ME</w:t>
        </w:r>
      </w:hyperlink>
      <w:r w:rsidRPr="00805DFE">
        <w:rPr>
          <w:color w:val="000000"/>
          <w:sz w:val="24"/>
          <w:szCs w:val="24"/>
          <w:lang w:eastAsia="pt-BR"/>
        </w:rPr>
        <w:t>.</w:t>
      </w:r>
    </w:p>
    <w:p w14:paraId="63E86B90" w14:textId="77777777" w:rsidR="00805DFE" w:rsidRPr="00805DFE" w:rsidRDefault="00805DFE" w:rsidP="00805DFE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805DFE">
        <w:rPr>
          <w:color w:val="000000"/>
          <w:sz w:val="24"/>
          <w:szCs w:val="24"/>
          <w:lang w:eastAsia="pt-BR"/>
        </w:rPr>
        <w:t>Para liberação do cadastro, o usuário deverá preencher e assinar o </w:t>
      </w:r>
      <w:hyperlink r:id="rId9" w:tgtFrame="_blank" w:history="1">
        <w:r w:rsidRPr="00805DFE">
          <w:rPr>
            <w:color w:val="1F497D" w:themeColor="text2"/>
            <w:sz w:val="24"/>
            <w:szCs w:val="24"/>
            <w:u w:val="single"/>
            <w:lang w:eastAsia="pt-BR"/>
          </w:rPr>
          <w:t>Termo de Declaração de Concordância e Veracidade</w:t>
        </w:r>
      </w:hyperlink>
      <w:r w:rsidRPr="00805DFE">
        <w:rPr>
          <w:color w:val="000000"/>
          <w:sz w:val="24"/>
          <w:szCs w:val="24"/>
          <w:lang w:eastAsia="pt-BR"/>
        </w:rPr>
        <w:t>, </w:t>
      </w:r>
      <w:r w:rsidRPr="00805DFE">
        <w:rPr>
          <w:b/>
          <w:bCs/>
          <w:color w:val="000000"/>
          <w:sz w:val="24"/>
          <w:szCs w:val="24"/>
          <w:lang w:eastAsia="pt-BR"/>
        </w:rPr>
        <w:t>submetendo-o </w:t>
      </w:r>
      <w:r w:rsidRPr="00805DFE">
        <w:rPr>
          <w:color w:val="000000"/>
          <w:sz w:val="24"/>
          <w:szCs w:val="24"/>
          <w:lang w:eastAsia="pt-BR"/>
        </w:rPr>
        <w:t>juntamente com um documento original de identificação civil no qual conste CPF </w:t>
      </w:r>
      <w:r w:rsidRPr="00805DFE">
        <w:rPr>
          <w:b/>
          <w:bCs/>
          <w:color w:val="000000"/>
          <w:sz w:val="24"/>
          <w:szCs w:val="24"/>
          <w:lang w:eastAsia="pt-BR"/>
        </w:rPr>
        <w:t>por uma das formas abaixo</w:t>
      </w:r>
      <w:r w:rsidRPr="00805DFE">
        <w:rPr>
          <w:color w:val="000000"/>
          <w:sz w:val="24"/>
          <w:szCs w:val="24"/>
          <w:lang w:eastAsia="pt-BR"/>
        </w:rPr>
        <w:t>:</w:t>
      </w:r>
    </w:p>
    <w:p w14:paraId="667365E0" w14:textId="77777777" w:rsidR="00805DFE" w:rsidRPr="00E31185" w:rsidRDefault="00805DFE" w:rsidP="00805D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lang w:eastAsia="pt-BR"/>
        </w:rPr>
      </w:pP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Enviar o PDF do Termo </w:t>
      </w:r>
      <w:r w:rsidRPr="00805DFE">
        <w:rPr>
          <w:rFonts w:ascii="Arial" w:hAnsi="Arial" w:cs="Arial"/>
          <w:b/>
          <w:bCs/>
          <w:color w:val="4F81BD" w:themeColor="accent1"/>
          <w:sz w:val="21"/>
          <w:szCs w:val="21"/>
          <w:lang w:eastAsia="pt-BR"/>
        </w:rPr>
        <w:t>preenchido e assinado com Certificado Digital ICP-Brasil</w:t>
      </w: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 xml:space="preserve"> para o e-mail </w:t>
      </w:r>
      <w:r w:rsidRPr="00805DFE">
        <w:rPr>
          <w:rFonts w:ascii="Arial" w:hAnsi="Arial" w:cs="Arial"/>
          <w:b/>
          <w:bCs/>
          <w:color w:val="1F497D" w:themeColor="text2"/>
          <w:sz w:val="21"/>
          <w:szCs w:val="21"/>
          <w:u w:val="single"/>
          <w:lang w:eastAsia="pt-BR"/>
        </w:rPr>
        <w:t>sei@economia.gov.br</w:t>
      </w: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;</w:t>
      </w:r>
    </w:p>
    <w:p w14:paraId="74183829" w14:textId="77777777" w:rsidR="00805DFE" w:rsidRPr="00E31185" w:rsidRDefault="00805DFE" w:rsidP="00805D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lang w:eastAsia="pt-BR"/>
        </w:rPr>
      </w:pP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Enviar o PDF do Termo </w:t>
      </w:r>
      <w:r w:rsidRPr="00805DFE">
        <w:rPr>
          <w:rFonts w:ascii="Arial" w:hAnsi="Arial" w:cs="Arial"/>
          <w:b/>
          <w:bCs/>
          <w:color w:val="4F81BD" w:themeColor="accent1"/>
          <w:sz w:val="21"/>
          <w:szCs w:val="21"/>
          <w:lang w:eastAsia="pt-BR"/>
        </w:rPr>
        <w:t>preenchido e assinado com o Assinador Digital do Governo Federal</w:t>
      </w: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 (</w:t>
      </w:r>
      <w:hyperlink r:id="rId10" w:tgtFrame="_blank" w:tooltip="Acesse o Assinador do Governo Federal" w:history="1">
        <w:r w:rsidRPr="00805DFE">
          <w:rPr>
            <w:rFonts w:ascii="Arial" w:hAnsi="Arial" w:cs="Arial"/>
            <w:color w:val="1F497D" w:themeColor="text2"/>
            <w:sz w:val="23"/>
            <w:szCs w:val="23"/>
            <w:u w:val="single"/>
            <w:lang w:eastAsia="pt-BR"/>
          </w:rPr>
          <w:t>https://assinador.iti.br/</w:t>
        </w:r>
      </w:hyperlink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) para o e-mail sei@economia.gov.br; ou</w:t>
      </w:r>
    </w:p>
    <w:p w14:paraId="602F6B6A" w14:textId="77777777" w:rsidR="00805DFE" w:rsidRPr="00E31185" w:rsidRDefault="00805DFE" w:rsidP="00805DF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lang w:eastAsia="pt-BR"/>
        </w:rPr>
      </w:pP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Enviar o PDF do Termo </w:t>
      </w:r>
      <w:r w:rsidRPr="00805DFE">
        <w:rPr>
          <w:rFonts w:ascii="Arial" w:hAnsi="Arial" w:cs="Arial"/>
          <w:b/>
          <w:bCs/>
          <w:color w:val="4F81BD" w:themeColor="accent1"/>
          <w:sz w:val="21"/>
          <w:szCs w:val="21"/>
          <w:lang w:eastAsia="pt-BR"/>
        </w:rPr>
        <w:t>preenchido, assinado de próprio punho e digitalizado por meio do Protocolo Digital</w:t>
      </w: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 do Ministério da Economia (</w:t>
      </w:r>
      <w:hyperlink r:id="rId11" w:tgtFrame="_blank" w:history="1">
        <w:r w:rsidRPr="00805DFE">
          <w:rPr>
            <w:rFonts w:ascii="Arial" w:hAnsi="Arial" w:cs="Arial"/>
            <w:color w:val="1F497D" w:themeColor="text2"/>
            <w:sz w:val="23"/>
            <w:szCs w:val="23"/>
            <w:u w:val="single"/>
            <w:lang w:eastAsia="pt-BR"/>
          </w:rPr>
          <w:t>https://www.gov.br/pt-br/servicos/protocolar-documentos-junto-ao-ministerio-da-economia</w:t>
        </w:r>
      </w:hyperlink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).</w:t>
      </w:r>
    </w:p>
    <w:p w14:paraId="1638985A" w14:textId="77777777" w:rsidR="00805DFE" w:rsidRPr="00E31185" w:rsidRDefault="00805DFE" w:rsidP="00805DFE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  <w:lang w:eastAsia="pt-BR"/>
        </w:rPr>
      </w:pP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As orientações acima estão detalhadas em </w:t>
      </w:r>
      <w:hyperlink r:id="rId12" w:tgtFrame="_blank" w:history="1">
        <w:r w:rsidRPr="00805DFE">
          <w:rPr>
            <w:rFonts w:ascii="Arial" w:hAnsi="Arial" w:cs="Arial"/>
            <w:b/>
            <w:bCs/>
            <w:color w:val="1F497D" w:themeColor="text2"/>
            <w:sz w:val="23"/>
            <w:szCs w:val="23"/>
            <w:u w:val="single"/>
            <w:lang w:eastAsia="pt-BR"/>
          </w:rPr>
          <w:t>https://www.gov.br/economia/pt-br/acesso-a-informacao/sei/usuario-externo-1</w:t>
        </w:r>
      </w:hyperlink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t>.</w:t>
      </w:r>
    </w:p>
    <w:p w14:paraId="14397C2E" w14:textId="77777777" w:rsidR="00805DFE" w:rsidRPr="00805DFE" w:rsidRDefault="00805DFE" w:rsidP="00805DFE">
      <w:pPr>
        <w:rPr>
          <w:rFonts w:ascii="Arial" w:hAnsi="Arial" w:cs="Arial"/>
          <w:b/>
          <w:bCs/>
          <w:color w:val="1F497D" w:themeColor="text2"/>
          <w:sz w:val="21"/>
          <w:szCs w:val="21"/>
          <w:lang w:eastAsia="pt-BR"/>
        </w:rPr>
      </w:pP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br/>
      </w:r>
      <w:r w:rsidRPr="00E31185">
        <w:rPr>
          <w:rFonts w:ascii="Arial" w:hAnsi="Arial" w:cs="Arial"/>
          <w:color w:val="000000"/>
          <w:sz w:val="21"/>
          <w:szCs w:val="21"/>
          <w:lang w:eastAsia="pt-BR"/>
        </w:rPr>
        <w:br/>
      </w:r>
      <w:hyperlink r:id="rId13" w:history="1">
        <w:r w:rsidRPr="00805DFE">
          <w:rPr>
            <w:rFonts w:ascii="Arial" w:hAnsi="Arial" w:cs="Arial"/>
            <w:b/>
            <w:bCs/>
            <w:color w:val="1F497D" w:themeColor="text2"/>
            <w:sz w:val="23"/>
            <w:szCs w:val="23"/>
            <w:u w:val="single"/>
            <w:lang w:eastAsia="pt-BR"/>
          </w:rPr>
          <w:t>Clique aqui para continuar</w:t>
        </w:r>
      </w:hyperlink>
    </w:p>
    <w:p w14:paraId="716F9875" w14:textId="77777777" w:rsidR="00345DAE" w:rsidRDefault="00345DAE">
      <w:pPr>
        <w:pStyle w:val="Corpodetexto"/>
        <w:rPr>
          <w:sz w:val="20"/>
        </w:rPr>
      </w:pPr>
    </w:p>
    <w:p w14:paraId="6138C1AE" w14:textId="77777777" w:rsidR="00345DAE" w:rsidRDefault="00345DAE">
      <w:pPr>
        <w:pStyle w:val="Corpodetexto"/>
        <w:rPr>
          <w:sz w:val="26"/>
        </w:rPr>
      </w:pPr>
    </w:p>
    <w:p w14:paraId="535C9774" w14:textId="0BC6C16F" w:rsidR="00345DAE" w:rsidRDefault="00345DAE">
      <w:pPr>
        <w:ind w:left="2892" w:right="3630"/>
        <w:jc w:val="center"/>
        <w:rPr>
          <w:b/>
          <w:sz w:val="24"/>
        </w:rPr>
      </w:pPr>
    </w:p>
    <w:sectPr w:rsidR="00345DAE">
      <w:headerReference w:type="default" r:id="rId14"/>
      <w:footerReference w:type="default" r:id="rId15"/>
      <w:pgSz w:w="11910" w:h="16850"/>
      <w:pgMar w:top="1720" w:right="600" w:bottom="2180" w:left="1340" w:header="567" w:footer="1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9E96" w14:textId="77777777" w:rsidR="008E084A" w:rsidRDefault="008E084A">
      <w:r>
        <w:separator/>
      </w:r>
    </w:p>
  </w:endnote>
  <w:endnote w:type="continuationSeparator" w:id="0">
    <w:p w14:paraId="7A119795" w14:textId="77777777" w:rsidR="008E084A" w:rsidRDefault="008E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C3B" w14:textId="77777777" w:rsidR="00345DAE" w:rsidRDefault="006A348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15AEB5DD" wp14:editId="6A839D79">
          <wp:simplePos x="0" y="0"/>
          <wp:positionH relativeFrom="page">
            <wp:posOffset>390525</wp:posOffset>
          </wp:positionH>
          <wp:positionV relativeFrom="page">
            <wp:posOffset>9581159</wp:posOffset>
          </wp:positionV>
          <wp:extent cx="1900420" cy="433537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0420" cy="43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84A">
      <w:pict w14:anchorId="563D2204">
        <v:rect id="_x0000_s1026" style="position:absolute;margin-left:34.55pt;margin-top:729pt;width:526.3pt;height:.5pt;z-index:-15796736;mso-position-horizontal-relative:page;mso-position-vertical-relative:page" fillcolor="black" stroked="f">
          <w10:wrap anchorx="page" anchory="page"/>
        </v:rect>
      </w:pict>
    </w:r>
    <w:r w:rsidR="008E084A">
      <w:pict w14:anchorId="024EE5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3pt;margin-top:750.9pt;width:282.1pt;height:36.25pt;z-index:-15796224;mso-position-horizontal-relative:page;mso-position-vertical-relative:page" filled="f" stroked="f">
          <v:textbox style="mso-next-textbox:#_x0000_s1025" inset="0,0,0,0">
            <w:txbxContent>
              <w:p w14:paraId="21D22467" w14:textId="77777777" w:rsidR="00345DAE" w:rsidRDefault="006A348F">
                <w:pPr>
                  <w:spacing w:before="24" w:line="201" w:lineRule="auto"/>
                  <w:ind w:left="20" w:right="20" w:firstLine="386"/>
                  <w:jc w:val="right"/>
                  <w:rPr>
                    <w:rFonts w:ascii="Verdana" w:hAnsi="Verdana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Universidade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Federal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Mato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Grosso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Faculdade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Comunicação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Artes</w:t>
                </w:r>
                <w:r>
                  <w:rPr>
                    <w:rFonts w:ascii="TeXGyreAdventor" w:hAnsi="TeXGyreAdventor"/>
                    <w:w w:val="99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Programa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Pós-</w:t>
                </w:r>
                <w:r>
                  <w:rPr>
                    <w:rFonts w:ascii="Verdana" w:hAnsi="Verdana"/>
                    <w:sz w:val="14"/>
                  </w:rPr>
                  <w:t>Graduação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em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Estudos</w:t>
                </w:r>
                <w:r>
                  <w:rPr>
                    <w:rFonts w:ascii="Verdana" w:hAnsi="Verdana"/>
                    <w:spacing w:val="-1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de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Cultura</w:t>
                </w:r>
                <w:r>
                  <w:rPr>
                    <w:rFonts w:ascii="Verdana" w:hAnsi="Verdana"/>
                    <w:spacing w:val="-9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Contemporânea</w:t>
                </w:r>
                <w:r>
                  <w:rPr>
                    <w:rFonts w:ascii="Verdana" w:hAnsi="Verdana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Mestrado</w:t>
                </w:r>
                <w:r>
                  <w:rPr>
                    <w:rFonts w:ascii="Verdana" w:hAnsi="Verdana"/>
                    <w:w w:val="10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Av.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Fernando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Corrêa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da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Costa,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s/n,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Cuiabá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-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Mato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Grosso</w:t>
                </w:r>
                <w:r>
                  <w:rPr>
                    <w:rFonts w:ascii="Verdana" w:hAnsi="Verdana"/>
                    <w:spacing w:val="-2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2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CEP: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78060.900</w:t>
                </w:r>
              </w:p>
              <w:p w14:paraId="15CB443C" w14:textId="77777777" w:rsidR="00345DAE" w:rsidRDefault="006A348F">
                <w:pPr>
                  <w:spacing w:line="178" w:lineRule="exact"/>
                  <w:ind w:right="18"/>
                  <w:jc w:val="right"/>
                  <w:rPr>
                    <w:rFonts w:ascii="TeXGyreAdventor" w:hAnsi="TeXGyreAdventor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Telefone:</w:t>
                </w:r>
                <w:r>
                  <w:rPr>
                    <w:rFonts w:ascii="TeXGyreAdventor" w:hAnsi="TeXGyreAdventor"/>
                    <w:spacing w:val="-12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(65)</w:t>
                </w:r>
                <w:r>
                  <w:rPr>
                    <w:rFonts w:ascii="TeXGyreAdventor" w:hAnsi="TeXGyreAdventor"/>
                    <w:spacing w:val="-10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3615.8428</w:t>
                </w:r>
                <w:r>
                  <w:rPr>
                    <w:rFonts w:ascii="TeXGyreAdventor" w:hAnsi="TeXGyreAdventor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22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TeXGyreAdventor" w:hAnsi="TeXGyreAdventor"/>
                      <w:sz w:val="14"/>
                    </w:rPr>
                    <w:t>www.ufmt.br/ecco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F411" w14:textId="77777777" w:rsidR="008E084A" w:rsidRDefault="008E084A">
      <w:r>
        <w:separator/>
      </w:r>
    </w:p>
  </w:footnote>
  <w:footnote w:type="continuationSeparator" w:id="0">
    <w:p w14:paraId="2C9AE9C8" w14:textId="77777777" w:rsidR="008E084A" w:rsidRDefault="008E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179" w14:textId="77777777" w:rsidR="00345DAE" w:rsidRDefault="008E084A">
    <w:pPr>
      <w:pStyle w:val="Corpodetexto"/>
      <w:spacing w:line="14" w:lineRule="auto"/>
      <w:rPr>
        <w:sz w:val="20"/>
      </w:rPr>
    </w:pPr>
    <w:r>
      <w:pict w14:anchorId="77D77AFE">
        <v:shape id="_x0000_s1037" style="position:absolute;margin-left:352.55pt;margin-top:28.35pt;width:60.35pt;height:37.9pt;z-index:-15800320;mso-position-horizontal-relative:page;mso-position-vertical-relative:page" coordorigin="7051,567" coordsize="1207,758" o:spt="100" adj="0,,0" path="m7253,567r-27,3l7200,579r-25,17l7150,619r-21,27l7110,677r-16,36l7080,753r-13,44l7058,844r-5,49l7051,944r4,80l7066,1097r18,64l7109,1219r29,46l7172,1298r38,20l7253,1325r22,-2l7296,1318r21,-9l7336,1296r19,-18l7374,1254r19,-31l7410,1195r-157,l7235,1193r-16,-7l7203,1176r-16,-13l7173,1145r-13,-21l7150,1100r-8,-27l7134,1045r-5,-31l7126,981r-1,-33l7128,898r7,-47l7146,810r17,-37l7182,742r21,-23l7227,705r26,-4l7408,701r-10,-20l7380,652r-19,-24l7340,607r-20,-18l7298,576r-22,-7l7253,567xm7365,1090r-15,27l7336,1139r-12,18l7311,1171r-15,10l7282,1189r-14,4l7253,1195r157,l7414,1187r-49,-97xm7408,701r-155,l7284,707r28,20l7339,760r26,46l7414,713r-6,-12xm7659,567r-25,3l7608,579r-25,17l7560,619r-23,27l7516,677r-17,36l7485,753r-11,44l7466,844r-5,49l7460,944r4,80l7475,1097r18,64l7518,1219r30,46l7581,1298r37,20l7659,1325r24,-2l7706,1318r20,-9l7746,1296r18,-18l7783,1254r20,-31l7819,1195r-160,l7643,1193r-17,-7l7609,1176r-16,-13l7581,1145r-12,-21l7558,1100r-10,-27l7541,1045r-5,-31l7532,981r-1,-33l7533,898r7,-47l7552,810r16,-37l7588,742r21,-23l7633,705r26,-4l7818,701r-10,-20l7790,652r-19,-24l7750,607r-22,-18l7706,576r-23,-7l7659,567xm7775,1090r-16,27l7744,1139r-14,18l7717,1171r-13,10l7690,1189r-16,4l7659,1195r160,l7824,1187r-49,-97xm7818,701r-159,l7690,707r30,20l7748,760r27,46l7824,713r-6,-12xm8064,567r-25,3l8014,579r-25,17l7965,619r-21,27l7925,678r-17,37l7894,757r-10,44l7876,848r-5,49l7870,948r3,73l7883,1091r16,64l7923,1215r30,48l7987,1297r37,21l8064,1325r38,-7l8138,1297r33,-34l8200,1215r11,-24l8064,1191r-21,-3l8023,1178r-19,-16l7985,1138r-19,-37l7952,1057r-9,-52l7940,948r2,-50l7942,897r7,-46l7961,810r16,-37l7995,742r21,-23l8039,705r25,-4l8188,701r,-42l8171,630r-33,-35l8102,574r-38,-7xm8188,659r,289l8185,997r-7,46l8167,1084r-17,38l8131,1153r-21,22l8088,1187r-24,4l8211,1191r15,-34l8244,1094r11,-70l8258,948r-3,-76l8244,802r-18,-64l8209,701r-9,-21l8188,659xm8188,701r-124,l8088,705r22,14l8131,742r19,31l8167,812r11,41l8185,898r3,50l8188,701xe" fillcolor="#340d6e" stroked="f">
          <v:stroke joinstyle="round"/>
          <v:formulas/>
          <v:path arrowok="t" o:connecttype="segments"/>
          <w10:wrap anchorx="page" anchory="page"/>
        </v:shape>
      </w:pict>
    </w:r>
    <w:r>
      <w:pict w14:anchorId="20964734">
        <v:shape id="_x0000_s1036" style="position:absolute;margin-left:340pt;margin-top:29.35pt;width:10.4pt;height:36.2pt;z-index:-15799808;mso-position-horizontal-relative:page;mso-position-vertical-relative:page" coordorigin="6800,587" coordsize="208,724" path="m7007,587r-207,l6800,723r,130l6800,985r,188l6800,1311r207,l7007,1173r-137,l6870,985r137,l7007,853r-137,l6870,723r137,l7007,587xe" fillcolor="#f89f3b" stroked="f">
          <v:path arrowok="t"/>
          <w10:wrap anchorx="page" anchory="page"/>
        </v:shape>
      </w:pict>
    </w:r>
    <w:r>
      <w:pict w14:anchorId="40366324">
        <v:group id="_x0000_s1028" style="position:absolute;margin-left:36pt;margin-top:30.3pt;width:45pt;height:45pt;z-index:-15799296;mso-position-horizontal-relative:page;mso-position-vertical-relative:page" coordorigin="720,606" coordsize="900,900">
          <v:shape id="_x0000_s1035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color="black" stroked="f">
            <v:path arrowok="t"/>
          </v:shape>
          <v:shape id="_x0000_s1034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ed="f">
            <v:path arrowok="t"/>
          </v:shape>
          <v:shape id="_x0000_s1033" style="position:absolute;left:790;top:675;width:759;height:759" coordorigin="791,676" coordsize="759,759" path="m1170,676r-77,7l1023,705r-65,35l902,787r-47,56l821,907r-22,71l791,1055r8,77l821,1202r34,65l902,1323r56,47l1023,1404r70,22l1170,1434r77,-8l1317,1404r65,-34l1438,1323r47,-56l1519,1202r22,-70l1549,1055r-8,-77l1519,907r-34,-64l1438,787r-56,-47l1317,705r-70,-22l1170,676xe" stroked="f">
            <v:path arrowok="t"/>
          </v:shape>
          <v:shape id="_x0000_s1032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color="black" stroked="f">
            <v:path arrowok="t"/>
          </v:shape>
          <v:shape id="_x0000_s1031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ed="f">
            <v:path arrowok="t"/>
          </v:shape>
          <v:rect id="_x0000_s1030" style="position:absolute;left:922;top:809;width:491;height:49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975;top:860;width:381;height:380">
            <v:imagedata r:id="rId1" o:title=""/>
          </v:shape>
          <w10:wrap anchorx="page" anchory="page"/>
        </v:group>
      </w:pict>
    </w:r>
    <w:r w:rsidR="006A348F">
      <w:rPr>
        <w:noProof/>
      </w:rPr>
      <w:drawing>
        <wp:anchor distT="0" distB="0" distL="0" distR="0" simplePos="0" relativeHeight="251656192" behindDoc="1" locked="0" layoutInCell="1" allowOverlap="1" wp14:anchorId="01864056" wp14:editId="2A752F46">
          <wp:simplePos x="0" y="0"/>
          <wp:positionH relativeFrom="page">
            <wp:posOffset>5334000</wp:posOffset>
          </wp:positionH>
          <wp:positionV relativeFrom="page">
            <wp:posOffset>588644</wp:posOffset>
          </wp:positionV>
          <wp:extent cx="1382395" cy="10858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0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48F">
      <w:rPr>
        <w:noProof/>
      </w:rPr>
      <w:drawing>
        <wp:anchor distT="0" distB="0" distL="0" distR="0" simplePos="0" relativeHeight="251664384" behindDoc="1" locked="0" layoutInCell="1" allowOverlap="1" wp14:anchorId="4F93E030" wp14:editId="4DD5CA5C">
          <wp:simplePos x="0" y="0"/>
          <wp:positionH relativeFrom="page">
            <wp:posOffset>5336540</wp:posOffset>
          </wp:positionH>
          <wp:positionV relativeFrom="page">
            <wp:posOffset>721994</wp:posOffset>
          </wp:positionV>
          <wp:extent cx="1376680" cy="15240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66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860D0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7pt;margin-top:31.25pt;width:166.7pt;height:56.5pt;z-index:-15797760;mso-position-horizontal-relative:page;mso-position-vertical-relative:page" filled="f" stroked="f">
          <v:textbox style="mso-next-textbox:#_x0000_s1027" inset="0,0,0,0">
            <w:txbxContent>
              <w:p w14:paraId="27C13E68" w14:textId="77777777" w:rsidR="00345DAE" w:rsidRDefault="006A348F">
                <w:pPr>
                  <w:spacing w:line="184" w:lineRule="exact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MINISTÉRIO DA EDUCAÇÃO</w:t>
                </w:r>
              </w:p>
              <w:p w14:paraId="3B83E2AB" w14:textId="77777777" w:rsidR="00345DAE" w:rsidRDefault="006A348F">
                <w:pPr>
                  <w:spacing w:before="49" w:line="297" w:lineRule="auto"/>
                  <w:ind w:left="20" w:right="454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UNIVERSIDADE FEDERAL DE MATO GROSSO FACULDADE DE COMUNICAÇÃO E ARTES</w:t>
                </w:r>
              </w:p>
              <w:p w14:paraId="4D9B7E28" w14:textId="77777777" w:rsidR="00345DAE" w:rsidRDefault="006A348F">
                <w:pPr>
                  <w:spacing w:before="1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PPG EM ESTUDOS DE CULTURA CONTEMPORÂNEA</w:t>
                </w:r>
              </w:p>
              <w:p w14:paraId="61439BAC" w14:textId="77777777" w:rsidR="00345DAE" w:rsidRDefault="006A348F">
                <w:pPr>
                  <w:spacing w:before="4"/>
                  <w:ind w:left="20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(Mestrado e Doutorado)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32"/>
    <w:multiLevelType w:val="hybridMultilevel"/>
    <w:tmpl w:val="AE8CDC2A"/>
    <w:lvl w:ilvl="0" w:tplc="F8DC99DE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AEC95A4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4DB0D9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FA10E1A6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47C01B56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1D4E966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D6F4CBA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5C48C74A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103AC93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278A178B"/>
    <w:multiLevelType w:val="hybridMultilevel"/>
    <w:tmpl w:val="BBAC4E30"/>
    <w:lvl w:ilvl="0" w:tplc="21A4F2B8">
      <w:start w:val="14"/>
      <w:numFmt w:val="decimal"/>
      <w:lvlText w:val="%1"/>
      <w:lvlJc w:val="left"/>
      <w:pPr>
        <w:ind w:left="376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4F8DA7C">
      <w:start w:val="10"/>
      <w:numFmt w:val="decimal"/>
      <w:lvlText w:val="%2"/>
      <w:lvlJc w:val="left"/>
      <w:pPr>
        <w:ind w:left="109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98A1D62">
      <w:numFmt w:val="bullet"/>
      <w:lvlText w:val="•"/>
      <w:lvlJc w:val="left"/>
      <w:pPr>
        <w:ind w:left="1100" w:hanging="276"/>
      </w:pPr>
      <w:rPr>
        <w:rFonts w:hint="default"/>
        <w:lang w:val="pt-PT" w:eastAsia="en-US" w:bidi="ar-SA"/>
      </w:rPr>
    </w:lvl>
    <w:lvl w:ilvl="3" w:tplc="BB3A1256">
      <w:numFmt w:val="bullet"/>
      <w:lvlText w:val="•"/>
      <w:lvlJc w:val="left"/>
      <w:pPr>
        <w:ind w:left="2208" w:hanging="276"/>
      </w:pPr>
      <w:rPr>
        <w:rFonts w:hint="default"/>
        <w:lang w:val="pt-PT" w:eastAsia="en-US" w:bidi="ar-SA"/>
      </w:rPr>
    </w:lvl>
    <w:lvl w:ilvl="4" w:tplc="CA7C9420">
      <w:numFmt w:val="bullet"/>
      <w:lvlText w:val="•"/>
      <w:lvlJc w:val="left"/>
      <w:pPr>
        <w:ind w:left="3316" w:hanging="276"/>
      </w:pPr>
      <w:rPr>
        <w:rFonts w:hint="default"/>
        <w:lang w:val="pt-PT" w:eastAsia="en-US" w:bidi="ar-SA"/>
      </w:rPr>
    </w:lvl>
    <w:lvl w:ilvl="5" w:tplc="209EA7DA">
      <w:numFmt w:val="bullet"/>
      <w:lvlText w:val="•"/>
      <w:lvlJc w:val="left"/>
      <w:pPr>
        <w:ind w:left="4424" w:hanging="276"/>
      </w:pPr>
      <w:rPr>
        <w:rFonts w:hint="default"/>
        <w:lang w:val="pt-PT" w:eastAsia="en-US" w:bidi="ar-SA"/>
      </w:rPr>
    </w:lvl>
    <w:lvl w:ilvl="6" w:tplc="FACE3912">
      <w:numFmt w:val="bullet"/>
      <w:lvlText w:val="•"/>
      <w:lvlJc w:val="left"/>
      <w:pPr>
        <w:ind w:left="5533" w:hanging="276"/>
      </w:pPr>
      <w:rPr>
        <w:rFonts w:hint="default"/>
        <w:lang w:val="pt-PT" w:eastAsia="en-US" w:bidi="ar-SA"/>
      </w:rPr>
    </w:lvl>
    <w:lvl w:ilvl="7" w:tplc="F8A6C23C">
      <w:numFmt w:val="bullet"/>
      <w:lvlText w:val="•"/>
      <w:lvlJc w:val="left"/>
      <w:pPr>
        <w:ind w:left="6641" w:hanging="276"/>
      </w:pPr>
      <w:rPr>
        <w:rFonts w:hint="default"/>
        <w:lang w:val="pt-PT" w:eastAsia="en-US" w:bidi="ar-SA"/>
      </w:rPr>
    </w:lvl>
    <w:lvl w:ilvl="8" w:tplc="1AACA8B2">
      <w:numFmt w:val="bullet"/>
      <w:lvlText w:val="•"/>
      <w:lvlJc w:val="left"/>
      <w:pPr>
        <w:ind w:left="7749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441E77F4"/>
    <w:multiLevelType w:val="multilevel"/>
    <w:tmpl w:val="4DE6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A5878"/>
    <w:multiLevelType w:val="hybridMultilevel"/>
    <w:tmpl w:val="82AA1CC2"/>
    <w:lvl w:ilvl="0" w:tplc="841E0B1A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954DF5E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DBD034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D5B03EAC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B4BAC344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B25CE24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B0C2982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BD586C06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7CB220B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AE"/>
    <w:rsid w:val="00345DAE"/>
    <w:rsid w:val="00490BB2"/>
    <w:rsid w:val="00571F5B"/>
    <w:rsid w:val="006105F6"/>
    <w:rsid w:val="006A348F"/>
    <w:rsid w:val="00784BB1"/>
    <w:rsid w:val="00805DFE"/>
    <w:rsid w:val="008D06A5"/>
    <w:rsid w:val="008E084A"/>
    <w:rsid w:val="008E0D20"/>
    <w:rsid w:val="009455EA"/>
    <w:rsid w:val="00955900"/>
    <w:rsid w:val="00B32695"/>
    <w:rsid w:val="00C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0257"/>
  <w15:docId w15:val="{2B7D27EE-B0E6-4D92-B28D-8343920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925" w:right="366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76" w:hanging="277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76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conomia/pt-br/acesso-a-informacao/sei/comunicados/arquivos-noticias/00-cartilha_usuario_externo_sei.pdf" TargetMode="External"/><Relationship Id="rId13" Type="http://schemas.openxmlformats.org/officeDocument/2006/relationships/hyperlink" Target="https://sei.economia.gov.br/sei/controlador_externo.php?acao=usuario_externo_enviar_cadastro&amp;acao_origem=usuario_externo_avisar_cadastro&amp;id_orgao_acesso_exter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n-294-de-4-de-agosto-de-2020-270708788" TargetMode="External"/><Relationship Id="rId12" Type="http://schemas.openxmlformats.org/officeDocument/2006/relationships/hyperlink" Target="https://www.gov.br/economia/pt-br/acesso-a-informacao/sei/usuario-externo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pt-br/servicos/protocolar-documentos-junto-ao-ministerio-da-econom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inador.iti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economia/pt-br/acesso-a-informacao/sei/arquivos/termo-de-declaracao-usuario-externo-sei-8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mt.br/ec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 César</cp:lastModifiedBy>
  <cp:revision>2</cp:revision>
  <cp:lastPrinted>2022-02-10T15:13:00Z</cp:lastPrinted>
  <dcterms:created xsi:type="dcterms:W3CDTF">2022-02-11T14:56:00Z</dcterms:created>
  <dcterms:modified xsi:type="dcterms:W3CDTF">2022-02-11T14:56:00Z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2022-02-08T00:00:00Z</vt:filetime>
  </property>
</Properties>
</file>